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327A" w14:textId="77777777" w:rsidR="004A35A2" w:rsidRPr="00AF61D5" w:rsidRDefault="004A35A2" w:rsidP="004A35A2">
      <w:pPr>
        <w:pStyle w:val="Reporttitle"/>
        <w:jc w:val="center"/>
        <w:rPr>
          <w:sz w:val="24"/>
          <w:szCs w:val="24"/>
          <w:lang w:val="en-US"/>
        </w:rPr>
      </w:pPr>
    </w:p>
    <w:p w14:paraId="00D47168" w14:textId="21C31490" w:rsidR="004A35A2" w:rsidRPr="004A35A2" w:rsidRDefault="0000663E" w:rsidP="00DF29DD">
      <w:pPr>
        <w:pStyle w:val="Reporttitle"/>
        <w:jc w:val="center"/>
      </w:pPr>
      <w:r>
        <w:t>NAMMCO/ICES</w:t>
      </w:r>
      <w:r w:rsidR="000B3DC7">
        <w:t xml:space="preserve"> </w:t>
      </w:r>
      <w:r>
        <w:t xml:space="preserve">Expert </w:t>
      </w:r>
      <w:r w:rsidR="004A35A2" w:rsidRPr="004A35A2">
        <w:t>Work</w:t>
      </w:r>
      <w:r>
        <w:t>shop on Seal Modelling</w:t>
      </w:r>
      <w:r w:rsidR="004A35A2" w:rsidRPr="004A35A2">
        <w:t xml:space="preserve"> </w:t>
      </w:r>
      <w:r>
        <w:t>(WKSEALS)</w:t>
      </w:r>
    </w:p>
    <w:p w14:paraId="3883AD6F" w14:textId="651ABCC9" w:rsidR="0000663E" w:rsidRDefault="0000663E" w:rsidP="00C14AED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Online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>
        <w:rPr>
          <w:rFonts w:asciiTheme="majorHAnsi" w:hAnsiTheme="majorHAnsi"/>
          <w:i/>
          <w:color w:val="306670" w:themeColor="accent1"/>
          <w:lang w:val="en-US"/>
        </w:rPr>
        <w:t>4-6 November 2020</w:t>
      </w:r>
    </w:p>
    <w:p w14:paraId="063E40B0" w14:textId="77777777" w:rsidR="00C14AED" w:rsidRPr="00C14AED" w:rsidRDefault="00C14AED" w:rsidP="00C14AED">
      <w:pPr>
        <w:jc w:val="both"/>
        <w:rPr>
          <w:sz w:val="10"/>
          <w:szCs w:val="10"/>
        </w:rPr>
      </w:pPr>
    </w:p>
    <w:p w14:paraId="0E387A21" w14:textId="5618F67A" w:rsidR="0000663E" w:rsidRDefault="0000663E" w:rsidP="00C14AED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14AED">
        <w:rPr>
          <w:rFonts w:asciiTheme="minorHAnsi" w:hAnsiTheme="minorHAnsi" w:cstheme="minorHAnsi"/>
          <w:b/>
          <w:bCs/>
          <w:sz w:val="22"/>
          <w:szCs w:val="22"/>
        </w:rPr>
        <w:t>PURPOSE:</w:t>
      </w:r>
      <w:r w:rsidRPr="00C14AED">
        <w:rPr>
          <w:rFonts w:asciiTheme="minorHAnsi" w:hAnsiTheme="minorHAnsi" w:cstheme="minorHAnsi"/>
          <w:sz w:val="22"/>
          <w:szCs w:val="22"/>
        </w:rPr>
        <w:t xml:space="preserve"> To compare</w:t>
      </w:r>
      <w:r w:rsidRPr="00C14AE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approaches used by different research teams for modelling populations of a range of northern phocid species with similar life histories, focusing on species for which abundance estimates are fundamentally based on pup counts.</w:t>
      </w:r>
    </w:p>
    <w:p w14:paraId="16B48123" w14:textId="77777777" w:rsidR="00C14AED" w:rsidRPr="00C14AED" w:rsidRDefault="00C14AED" w:rsidP="00C14AED">
      <w:pPr>
        <w:jc w:val="both"/>
        <w:rPr>
          <w:rFonts w:asciiTheme="minorHAnsi" w:hAnsiTheme="minorHAnsi" w:cstheme="minorHAnsi"/>
          <w:color w:val="222222"/>
          <w:sz w:val="4"/>
          <w:szCs w:val="4"/>
          <w:shd w:val="clear" w:color="auto" w:fill="FFFFFF"/>
        </w:rPr>
      </w:pPr>
    </w:p>
    <w:p w14:paraId="45DE6501" w14:textId="25CAD4E3" w:rsidR="00677CEB" w:rsidRDefault="0000663E" w:rsidP="00C14AED">
      <w:pPr>
        <w:pStyle w:val="Heading2"/>
        <w:numPr>
          <w:ilvl w:val="0"/>
          <w:numId w:val="0"/>
        </w:numPr>
        <w:spacing w:before="0" w:after="0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  <w:r w:rsidRPr="00C14AE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GENERAL Structure: </w:t>
      </w:r>
      <w:r w:rsidRPr="00C14AE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3 plenary online meetings for 2 hours each day (CET 17:00–1900), with informal online meetings of regional sub-groups</w:t>
      </w:r>
      <w:r w:rsidR="00490C4E" w:rsidRPr="00C14AE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to workshop the models in between.</w:t>
      </w:r>
    </w:p>
    <w:p w14:paraId="7155D2A4" w14:textId="77777777" w:rsidR="00C14AED" w:rsidRPr="00C14AED" w:rsidRDefault="00C14AED" w:rsidP="00C14AED">
      <w:pPr>
        <w:rPr>
          <w:sz w:val="4"/>
          <w:szCs w:val="4"/>
        </w:rPr>
      </w:pPr>
    </w:p>
    <w:p w14:paraId="1E853DE9" w14:textId="506B261F" w:rsidR="00DB199C" w:rsidRPr="00C14AED" w:rsidRDefault="00677CEB" w:rsidP="00DB199C">
      <w:pPr>
        <w:rPr>
          <w:rFonts w:asciiTheme="minorHAnsi" w:hAnsiTheme="minorHAnsi" w:cstheme="minorHAnsi"/>
          <w:sz w:val="22"/>
          <w:szCs w:val="22"/>
        </w:rPr>
      </w:pPr>
      <w:r w:rsidRPr="00C14AED">
        <w:rPr>
          <w:rFonts w:asciiTheme="minorHAnsi" w:hAnsiTheme="minorHAnsi" w:cstheme="minorHAnsi"/>
          <w:b/>
          <w:bCs/>
          <w:sz w:val="22"/>
          <w:szCs w:val="22"/>
        </w:rPr>
        <w:t>CO-CHAIRS</w:t>
      </w:r>
      <w:r w:rsidRPr="00C14AED">
        <w:rPr>
          <w:rFonts w:asciiTheme="minorHAnsi" w:hAnsiTheme="minorHAnsi" w:cstheme="minorHAnsi"/>
          <w:sz w:val="22"/>
          <w:szCs w:val="22"/>
        </w:rPr>
        <w:t>: Kimberly Murray (NOAA) &amp; Sophie Smout (SMRU)</w:t>
      </w:r>
    </w:p>
    <w:p w14:paraId="0B4642E4" w14:textId="77777777" w:rsidR="0000663E" w:rsidRDefault="0000663E" w:rsidP="0000663E">
      <w:pPr>
        <w:pBdr>
          <w:bottom w:val="single" w:sz="6" w:space="1" w:color="auto"/>
        </w:pBdr>
        <w:rPr>
          <w:rFonts w:cstheme="minorHAnsi"/>
          <w:color w:val="222222"/>
          <w:shd w:val="clear" w:color="auto" w:fill="FFFFFF"/>
        </w:rPr>
      </w:pPr>
    </w:p>
    <w:p w14:paraId="748C9239" w14:textId="77777777" w:rsidR="004A35A2" w:rsidRPr="0015190C" w:rsidRDefault="004A35A2" w:rsidP="00DB199C">
      <w:pPr>
        <w:rPr>
          <w:rFonts w:asciiTheme="majorHAnsi" w:hAnsiTheme="majorHAnsi"/>
          <w:b/>
          <w:smallCaps/>
          <w:color w:val="306670" w:themeColor="accent1"/>
          <w:sz w:val="12"/>
          <w:szCs w:val="12"/>
          <w:lang w:val="en-US"/>
        </w:rPr>
      </w:pPr>
    </w:p>
    <w:p w14:paraId="4FD2991B" w14:textId="77777777" w:rsidR="006F179E" w:rsidRPr="006F179E" w:rsidRDefault="004A35A2" w:rsidP="00677CEB">
      <w:pPr>
        <w:spacing w:after="240"/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6F179E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AGENDA</w:t>
      </w:r>
    </w:p>
    <w:p w14:paraId="635B7257" w14:textId="49AE29D0" w:rsidR="00DB199C" w:rsidRPr="00677CEB" w:rsidRDefault="00DB199C" w:rsidP="009C6382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Cs/>
          <w:sz w:val="20"/>
          <w:szCs w:val="20"/>
          <w:lang w:eastAsia="da-DK"/>
        </w:rPr>
      </w:pPr>
      <w:r w:rsidRPr="00DB199C">
        <w:rPr>
          <w:rFonts w:asciiTheme="minorHAnsi" w:hAnsiTheme="minorHAnsi" w:cstheme="minorHAnsi"/>
          <w:b/>
          <w:lang w:eastAsia="da-DK"/>
        </w:rPr>
        <w:t>DAY 1</w:t>
      </w:r>
      <w:r w:rsidR="00804226">
        <w:rPr>
          <w:rFonts w:asciiTheme="minorHAnsi" w:hAnsiTheme="minorHAnsi" w:cstheme="minorHAnsi"/>
          <w:b/>
          <w:lang w:eastAsia="da-DK"/>
        </w:rPr>
        <w:t xml:space="preserve"> PLENARY SESSION</w:t>
      </w:r>
      <w:r w:rsidR="00677CEB">
        <w:rPr>
          <w:rFonts w:asciiTheme="minorHAnsi" w:hAnsiTheme="minorHAnsi" w:cstheme="minorHAnsi"/>
          <w:b/>
          <w:lang w:eastAsia="da-DK"/>
        </w:rPr>
        <w:t xml:space="preserve">: </w:t>
      </w:r>
      <w:r w:rsidR="00677CEB" w:rsidRPr="004E21F8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4</w:t>
      </w:r>
      <w:r w:rsidR="00677CEB" w:rsidRPr="004E21F8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  <w:lang w:eastAsia="da-DK"/>
        </w:rPr>
        <w:t>th</w:t>
      </w:r>
      <w:r w:rsidR="00677CEB" w:rsidRPr="004E21F8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 xml:space="preserve"> November</w:t>
      </w:r>
      <w:r w:rsidR="00677CEB">
        <w:rPr>
          <w:rFonts w:asciiTheme="minorHAnsi" w:hAnsiTheme="minorHAnsi" w:cstheme="minorHAnsi"/>
          <w:b/>
          <w:lang w:eastAsia="da-DK"/>
        </w:rPr>
        <w:t xml:space="preserve"> </w:t>
      </w:r>
      <w:r w:rsidR="00677CEB"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17:00 CET (16:00 UTC; 11:00 EST; 08:00 PS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T; 07:00 AKST</w:t>
      </w:r>
      <w:r w:rsidR="00677CEB"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)</w:t>
      </w:r>
    </w:p>
    <w:p w14:paraId="250866D8" w14:textId="122B1AF9" w:rsidR="006F179E" w:rsidRDefault="00677CEB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&amp; Introductions, housekeeping for this meeting</w:t>
      </w:r>
      <w:r w:rsidR="00AF1C91">
        <w:rPr>
          <w:rFonts w:asciiTheme="minorHAnsi" w:hAnsiTheme="minorHAnsi" w:cstheme="minorHAnsi"/>
        </w:rPr>
        <w:t xml:space="preserve"> </w:t>
      </w:r>
      <w:r w:rsidR="00AF1C91" w:rsidRPr="00AF1C91">
        <w:rPr>
          <w:rFonts w:asciiTheme="minorHAnsi" w:hAnsiTheme="minorHAnsi" w:cstheme="minorHAnsi"/>
          <w:sz w:val="18"/>
          <w:szCs w:val="18"/>
        </w:rPr>
        <w:t>(10 mins)</w:t>
      </w:r>
    </w:p>
    <w:p w14:paraId="031E46A5" w14:textId="44755F74" w:rsidR="00677CEB" w:rsidRDefault="00677CEB" w:rsidP="00677CEB">
      <w:p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 w:rsidRPr="00677CEB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Kimberly Murray (NOAA), Fern Wickson (NAMMCO), Ruth Fernandez (ICES)</w:t>
      </w:r>
    </w:p>
    <w:p w14:paraId="4AB6AD83" w14:textId="77777777" w:rsidR="00677CEB" w:rsidRPr="00804226" w:rsidRDefault="00677CEB" w:rsidP="00677CEB">
      <w:p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12"/>
          <w:szCs w:val="12"/>
        </w:rPr>
      </w:pPr>
    </w:p>
    <w:p w14:paraId="7F3565B1" w14:textId="55804803" w:rsidR="00677CEB" w:rsidRDefault="00677CEB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Brief Background to this Meeting </w:t>
      </w:r>
      <w:r w:rsidR="00AF1C91" w:rsidRPr="00AF1C91">
        <w:rPr>
          <w:rFonts w:asciiTheme="minorHAnsi" w:hAnsiTheme="minorHAnsi" w:cstheme="minorHAnsi"/>
          <w:sz w:val="18"/>
          <w:szCs w:val="18"/>
        </w:rPr>
        <w:t>(10 mins)</w:t>
      </w:r>
    </w:p>
    <w:p w14:paraId="2429E5C3" w14:textId="305F14D4" w:rsidR="00677CEB" w:rsidRPr="00677CEB" w:rsidRDefault="00677CEB" w:rsidP="00677CEB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 w:rsidRPr="00677CEB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Kimberly Murray (NOAA), </w:t>
      </w: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Sophie Smout (SMRU), </w:t>
      </w:r>
      <w:r w:rsidRPr="00677CEB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Ruth Fernandez (ICES)</w:t>
      </w:r>
    </w:p>
    <w:p w14:paraId="4E5E2E8E" w14:textId="2EFA5AF5" w:rsidR="006F179E" w:rsidRDefault="00677CEB" w:rsidP="00677CEB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The ICES/NAFO/NAMMCO Working Group on Harp &amp; Hooded Seals (WGHARP) and its objectives</w:t>
      </w:r>
    </w:p>
    <w:p w14:paraId="11B6E405" w14:textId="4AF0DD11" w:rsidR="00677CEB" w:rsidRDefault="00677CEB" w:rsidP="00677CEB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</w:rPr>
      </w:pPr>
      <w:r w:rsidRPr="00677CE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677CE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2021 WGHARP &amp; Benchmarking Meetings</w:t>
      </w:r>
    </w:p>
    <w:p w14:paraId="155DB6CF" w14:textId="77777777" w:rsidR="009D6EB4" w:rsidRPr="00804226" w:rsidRDefault="009D6EB4" w:rsidP="00677CEB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  <w:sz w:val="12"/>
          <w:szCs w:val="12"/>
        </w:rPr>
      </w:pPr>
    </w:p>
    <w:p w14:paraId="0E2CDF5F" w14:textId="5949D593" w:rsidR="006F179E" w:rsidRDefault="009D6EB4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Seal Population Models</w:t>
      </w:r>
      <w:r w:rsidR="00AF1C91">
        <w:rPr>
          <w:rFonts w:asciiTheme="minorHAnsi" w:hAnsiTheme="minorHAnsi" w:cstheme="minorHAnsi"/>
        </w:rPr>
        <w:t xml:space="preserve"> </w:t>
      </w:r>
      <w:r w:rsidR="00AF1C91" w:rsidRPr="00AF1C91">
        <w:rPr>
          <w:rFonts w:asciiTheme="minorHAnsi" w:hAnsiTheme="minorHAnsi" w:cstheme="minorHAnsi"/>
          <w:sz w:val="18"/>
          <w:szCs w:val="18"/>
        </w:rPr>
        <w:t>(10 mins)</w:t>
      </w:r>
    </w:p>
    <w:p w14:paraId="01E12719" w14:textId="34A6EBC2" w:rsidR="009D6EB4" w:rsidRDefault="009D6EB4" w:rsidP="009D6EB4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Sophie Smout (SMRU), Martin Biuw (IMR)</w:t>
      </w:r>
    </w:p>
    <w:p w14:paraId="30BF43E4" w14:textId="77777777" w:rsidR="00AF1C91" w:rsidRPr="00804226" w:rsidRDefault="00AF1C91" w:rsidP="009D6EB4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sz w:val="12"/>
          <w:szCs w:val="12"/>
        </w:rPr>
      </w:pPr>
    </w:p>
    <w:p w14:paraId="6A81F48F" w14:textId="21F96CA4" w:rsidR="006F179E" w:rsidRPr="0015190C" w:rsidRDefault="00AF1C91" w:rsidP="00AF1C91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Talks on Existing Seal Population Models &amp; Abundance Estimation Approaches </w:t>
      </w:r>
      <w:r w:rsidRPr="00AF1C91">
        <w:rPr>
          <w:rFonts w:asciiTheme="minorHAnsi" w:hAnsiTheme="minorHAnsi" w:cstheme="minorHAnsi"/>
          <w:i/>
          <w:iCs/>
          <w:sz w:val="18"/>
          <w:szCs w:val="18"/>
        </w:rPr>
        <w:t>(Where possible, speakers make available links to online modelling resources, code</w:t>
      </w:r>
      <w:r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AF1C9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804226">
        <w:rPr>
          <w:rFonts w:asciiTheme="minorHAnsi" w:hAnsiTheme="minorHAnsi" w:cstheme="minorHAnsi"/>
          <w:i/>
          <w:iCs/>
          <w:sz w:val="18"/>
          <w:szCs w:val="18"/>
        </w:rPr>
        <w:t xml:space="preserve">and </w:t>
      </w:r>
      <w:r w:rsidRPr="00AF1C91">
        <w:rPr>
          <w:rFonts w:asciiTheme="minorHAnsi" w:hAnsiTheme="minorHAnsi" w:cstheme="minorHAnsi"/>
          <w:i/>
          <w:iCs/>
          <w:sz w:val="18"/>
          <w:szCs w:val="18"/>
        </w:rPr>
        <w:t>data)</w:t>
      </w:r>
    </w:p>
    <w:p w14:paraId="4418F560" w14:textId="77777777" w:rsidR="00AF1C91" w:rsidRPr="00804226" w:rsidRDefault="00AF1C91" w:rsidP="00AF1C91">
      <w:p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sz w:val="12"/>
          <w:szCs w:val="12"/>
        </w:rPr>
      </w:pPr>
    </w:p>
    <w:p w14:paraId="2586A6F6" w14:textId="7F103520" w:rsidR="00AF1C91" w:rsidRPr="00C14AED" w:rsidRDefault="00AF1C91" w:rsidP="00AF1C9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Northeast Atlantic Harp &amp; Hooded Seals </w:t>
      </w:r>
      <w:r w:rsidRPr="00AF1C91">
        <w:rPr>
          <w:rFonts w:asciiTheme="minorHAnsi" w:hAnsiTheme="minorHAnsi" w:cstheme="minorHAnsi"/>
          <w:sz w:val="18"/>
          <w:szCs w:val="18"/>
        </w:rPr>
        <w:t>(</w:t>
      </w:r>
      <w:r w:rsidR="00C14AED">
        <w:rPr>
          <w:rFonts w:asciiTheme="minorHAnsi" w:hAnsiTheme="minorHAnsi" w:cstheme="minorHAnsi"/>
          <w:sz w:val="18"/>
          <w:szCs w:val="18"/>
        </w:rPr>
        <w:t>1</w:t>
      </w:r>
      <w:r w:rsidRPr="00AF1C91">
        <w:rPr>
          <w:rFonts w:asciiTheme="minorHAnsi" w:hAnsiTheme="minorHAnsi" w:cstheme="minorHAnsi"/>
          <w:sz w:val="18"/>
          <w:szCs w:val="18"/>
        </w:rPr>
        <w:t>0 mins)</w:t>
      </w:r>
    </w:p>
    <w:p w14:paraId="2BD30197" w14:textId="0CA72368" w:rsidR="00C14AED" w:rsidRPr="00C14AED" w:rsidRDefault="00C14AED" w:rsidP="00C14AED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ab/>
        <w:t xml:space="preserve">    </w:t>
      </w:r>
      <w:r w:rsidRPr="00C14AED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Martin Biuw (IMR), Tor Arne Øigard (NR)</w:t>
      </w:r>
    </w:p>
    <w:p w14:paraId="12918E4E" w14:textId="39709158" w:rsidR="00C14AED" w:rsidRPr="00AF1C91" w:rsidRDefault="00C14AED" w:rsidP="00C14AED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Canadian Harp Seals </w:t>
      </w:r>
      <w:r w:rsidRPr="00AF1C91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AF1C91">
        <w:rPr>
          <w:rFonts w:asciiTheme="minorHAnsi" w:hAnsiTheme="minorHAnsi" w:cstheme="minorHAnsi"/>
          <w:sz w:val="18"/>
          <w:szCs w:val="18"/>
        </w:rPr>
        <w:t xml:space="preserve"> mins)</w:t>
      </w:r>
    </w:p>
    <w:p w14:paraId="750D0174" w14:textId="6627D2B3" w:rsidR="00C14AED" w:rsidRDefault="00C14AED" w:rsidP="00C14AED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Mike Hammill (DFO)</w:t>
      </w:r>
    </w:p>
    <w:p w14:paraId="49CA5453" w14:textId="77777777" w:rsidR="006C2DB4" w:rsidRPr="006C2DB4" w:rsidRDefault="006C2DB4" w:rsidP="006C2DB4">
      <w:pPr>
        <w:tabs>
          <w:tab w:val="left" w:pos="600"/>
          <w:tab w:val="left" w:pos="1320"/>
        </w:tabs>
        <w:rPr>
          <w:rFonts w:asciiTheme="minorHAnsi" w:hAnsiTheme="minorHAnsi" w:cstheme="minorHAnsi"/>
          <w:i/>
          <w:iCs/>
          <w:sz w:val="12"/>
          <w:szCs w:val="12"/>
        </w:rPr>
      </w:pPr>
    </w:p>
    <w:p w14:paraId="3046F47E" w14:textId="68868A3B" w:rsidR="006C2DB4" w:rsidRPr="006C2DB4" w:rsidRDefault="006C2DB4" w:rsidP="006C2DB4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</w:rPr>
      </w:pPr>
      <w:r w:rsidRPr="006C2DB4">
        <w:rPr>
          <w:rFonts w:asciiTheme="minorHAnsi" w:hAnsiTheme="minorHAnsi" w:cstheme="minorHAnsi"/>
          <w:b/>
          <w:bCs/>
          <w:i/>
          <w:iCs/>
        </w:rPr>
        <w:t>BREAK - 10 minutes</w:t>
      </w:r>
    </w:p>
    <w:p w14:paraId="4C8835FC" w14:textId="77777777" w:rsidR="006C2DB4" w:rsidRPr="006C2DB4" w:rsidRDefault="006C2DB4" w:rsidP="00AF1C91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  <w:sz w:val="12"/>
          <w:szCs w:val="12"/>
        </w:rPr>
      </w:pPr>
    </w:p>
    <w:p w14:paraId="6AE2FFA7" w14:textId="6E2DD608" w:rsidR="00AF1C91" w:rsidRPr="00AF1C91" w:rsidRDefault="00AF1C91" w:rsidP="00AF1C9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Canadian Hooded Seals </w:t>
      </w:r>
      <w:r w:rsidRPr="00AF1C91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AF1C91">
        <w:rPr>
          <w:rFonts w:asciiTheme="minorHAnsi" w:hAnsiTheme="minorHAnsi" w:cstheme="minorHAnsi"/>
          <w:sz w:val="18"/>
          <w:szCs w:val="18"/>
        </w:rPr>
        <w:t xml:space="preserve"> mins)</w:t>
      </w:r>
    </w:p>
    <w:p w14:paraId="6F78D263" w14:textId="05FA807D" w:rsidR="00AF1C91" w:rsidRDefault="00AB3AF9" w:rsidP="00EE74C5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Garry Stenson (DFO) </w:t>
      </w:r>
    </w:p>
    <w:p w14:paraId="2E09B849" w14:textId="6B8415C3" w:rsidR="00EE74C5" w:rsidRPr="00C14AED" w:rsidRDefault="00AF1C91" w:rsidP="00EE74C5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UK Grey Seals </w:t>
      </w:r>
      <w:r w:rsidRPr="00AF1C91">
        <w:rPr>
          <w:rFonts w:asciiTheme="minorHAnsi" w:hAnsiTheme="minorHAnsi" w:cstheme="minorHAnsi"/>
          <w:sz w:val="18"/>
          <w:szCs w:val="18"/>
        </w:rPr>
        <w:t>(10 mins)</w:t>
      </w:r>
    </w:p>
    <w:p w14:paraId="4543BD92" w14:textId="1AC53A32" w:rsidR="00C14AED" w:rsidRPr="00C14AED" w:rsidRDefault="00C14AED" w:rsidP="00C14AED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ab/>
        <w:t xml:space="preserve">     </w:t>
      </w:r>
      <w:r w:rsidRPr="00C14AED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Len Thomas (SMRU) or Debbie Russell (SMRU) (TBC)</w:t>
      </w:r>
    </w:p>
    <w:p w14:paraId="3C4EEF9E" w14:textId="020E7325" w:rsidR="00C14AED" w:rsidRPr="00C14AED" w:rsidRDefault="00C14AED" w:rsidP="00C14AED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Netherlands Grey Seals </w:t>
      </w:r>
      <w:r w:rsidRPr="00AF1C91">
        <w:rPr>
          <w:rFonts w:asciiTheme="minorHAnsi" w:hAnsiTheme="minorHAnsi" w:cstheme="minorHAnsi"/>
          <w:sz w:val="18"/>
          <w:szCs w:val="18"/>
        </w:rPr>
        <w:t>(10 mins)</w:t>
      </w:r>
    </w:p>
    <w:p w14:paraId="1556C1A1" w14:textId="1A76BA7C" w:rsidR="00C14AED" w:rsidRPr="00C14AED" w:rsidRDefault="00C14AED" w:rsidP="00C14AED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Geert Aarts </w:t>
      </w:r>
      <w:r w:rsidR="000E0D0F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&amp; </w:t>
      </w: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Sophie Brasseur (TBC)</w:t>
      </w:r>
    </w:p>
    <w:p w14:paraId="4806EFA7" w14:textId="7D8CB00A" w:rsidR="00AF1C91" w:rsidRPr="00AF7D50" w:rsidRDefault="00AF1C91" w:rsidP="00AF1C9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US/Canada Grey Seals </w:t>
      </w:r>
      <w:r w:rsidRPr="00AF1C91">
        <w:rPr>
          <w:rFonts w:asciiTheme="minorHAnsi" w:hAnsiTheme="minorHAnsi" w:cstheme="minorHAnsi"/>
          <w:sz w:val="18"/>
          <w:szCs w:val="18"/>
        </w:rPr>
        <w:t>(10 mins)</w:t>
      </w:r>
    </w:p>
    <w:p w14:paraId="550253EA" w14:textId="6DFAE9FB" w:rsidR="00804226" w:rsidRDefault="000E0D0F" w:rsidP="00C14AED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792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Mike Hammill with assistance from </w:t>
      </w:r>
      <w:r w:rsidR="00AF7D50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Cornelia den Heyer (DFO)</w:t>
      </w:r>
    </w:p>
    <w:p w14:paraId="3D8FF0E3" w14:textId="77777777" w:rsidR="00C14AED" w:rsidRPr="00C14AED" w:rsidRDefault="00C14AED" w:rsidP="00C14AED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792"/>
        <w:rPr>
          <w:rFonts w:asciiTheme="minorHAnsi" w:hAnsiTheme="minorHAnsi" w:cstheme="minorHAnsi"/>
          <w:i/>
          <w:iCs/>
          <w:color w:val="4A9087" w:themeColor="background2" w:themeShade="80"/>
          <w:sz w:val="12"/>
          <w:szCs w:val="12"/>
        </w:rPr>
      </w:pPr>
    </w:p>
    <w:p w14:paraId="2769D412" w14:textId="2B144F64" w:rsidR="0015190C" w:rsidRPr="0015190C" w:rsidRDefault="0015190C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15190C">
        <w:rPr>
          <w:rFonts w:asciiTheme="minorHAnsi" w:hAnsiTheme="minorHAnsi" w:cstheme="minorHAnsi"/>
        </w:rPr>
        <w:t>Wrap Up</w:t>
      </w:r>
      <w:r>
        <w:rPr>
          <w:rFonts w:asciiTheme="minorHAnsi" w:hAnsiTheme="minorHAnsi" w:cstheme="minorHAnsi"/>
        </w:rPr>
        <w:t xml:space="preserve"> &amp; Planning for Day 2 </w:t>
      </w:r>
      <w:r w:rsidRPr="00AF1C91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AF1C91">
        <w:rPr>
          <w:rFonts w:asciiTheme="minorHAnsi" w:hAnsiTheme="minorHAnsi" w:cstheme="minorHAnsi"/>
          <w:sz w:val="18"/>
          <w:szCs w:val="18"/>
        </w:rPr>
        <w:t xml:space="preserve"> mins)</w:t>
      </w:r>
    </w:p>
    <w:p w14:paraId="32C01912" w14:textId="5194ECE7" w:rsidR="0015190C" w:rsidRDefault="0015190C" w:rsidP="0015190C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 w:rsidRPr="00677CEB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Sophie Smout (SMRU), </w:t>
      </w:r>
      <w:r w:rsidRPr="00677CEB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 xml:space="preserve">Kimberly Murray (NOAA), </w:t>
      </w:r>
      <w:r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Martin Biuw (IMR)</w:t>
      </w:r>
    </w:p>
    <w:p w14:paraId="59512A8A" w14:textId="77777777" w:rsidR="0015190C" w:rsidRPr="0015190C" w:rsidRDefault="0015190C" w:rsidP="0015190C">
      <w:pPr>
        <w:pStyle w:val="ListParagraph"/>
        <w:numPr>
          <w:ilvl w:val="0"/>
          <w:numId w:val="0"/>
        </w:num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i/>
          <w:iCs/>
          <w:color w:val="4A9087" w:themeColor="background2" w:themeShade="80"/>
          <w:sz w:val="12"/>
          <w:szCs w:val="12"/>
        </w:rPr>
      </w:pPr>
    </w:p>
    <w:p w14:paraId="2DCACE39" w14:textId="4324E6B3" w:rsidR="006F179E" w:rsidRPr="004E21F8" w:rsidRDefault="00804226" w:rsidP="006F179E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</w:pPr>
      <w:r w:rsidRPr="004E21F8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End of Day 1 Plenary Session by 19:00 CET (18:00 UTC; 13:00 EST; 10:00 PST</w:t>
      </w:r>
      <w:r w:rsidR="00FD1FF6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; 09:00 AKST</w:t>
      </w:r>
      <w:r w:rsidRPr="004E21F8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)</w:t>
      </w:r>
    </w:p>
    <w:p w14:paraId="2B8CD3CE" w14:textId="77777777" w:rsidR="00804226" w:rsidRPr="00804226" w:rsidRDefault="00804226" w:rsidP="006F179E">
      <w:pPr>
        <w:tabs>
          <w:tab w:val="left" w:pos="600"/>
          <w:tab w:val="left" w:pos="132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11205148" w14:textId="77777777" w:rsidR="004E21F8" w:rsidRDefault="004E21F8" w:rsidP="00960641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/>
          <w:lang w:eastAsia="da-DK"/>
        </w:rPr>
      </w:pPr>
    </w:p>
    <w:p w14:paraId="52B9094B" w14:textId="4D996764" w:rsidR="00960641" w:rsidRDefault="00960641" w:rsidP="00960641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/>
          <w:lang w:eastAsia="da-DK"/>
        </w:rPr>
      </w:pPr>
      <w:r>
        <w:rPr>
          <w:rFonts w:asciiTheme="minorHAnsi" w:hAnsiTheme="minorHAnsi" w:cstheme="minorHAnsi"/>
          <w:b/>
          <w:lang w:eastAsia="da-DK"/>
        </w:rPr>
        <w:t>Sub-Group Workshopping Session</w:t>
      </w:r>
      <w:r w:rsidR="004E21F8">
        <w:rPr>
          <w:rFonts w:asciiTheme="minorHAnsi" w:hAnsiTheme="minorHAnsi" w:cstheme="minorHAnsi"/>
          <w:b/>
          <w:lang w:eastAsia="da-DK"/>
        </w:rPr>
        <w:t xml:space="preserve"> 1</w:t>
      </w:r>
      <w:r>
        <w:rPr>
          <w:rFonts w:asciiTheme="minorHAnsi" w:hAnsiTheme="minorHAnsi" w:cstheme="minorHAnsi"/>
          <w:b/>
          <w:lang w:eastAsia="da-DK"/>
        </w:rPr>
        <w:t xml:space="preserve">: </w:t>
      </w:r>
      <w:r w:rsidRPr="00960641">
        <w:rPr>
          <w:rFonts w:ascii="Calibri" w:eastAsia="Calibri" w:hAnsi="Calibri"/>
        </w:rPr>
        <w:t>participants can explore code and run models with guidance from their curators prior to the start of the Day 2 plenary session.</w:t>
      </w:r>
    </w:p>
    <w:p w14:paraId="74F2C294" w14:textId="7B1EF173" w:rsidR="00960641" w:rsidRDefault="00960641" w:rsidP="00960641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 xml:space="preserve">American/Canadian Participants: 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4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  <w:lang w:eastAsia="da-DK"/>
        </w:rPr>
        <w:t>th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 xml:space="preserve"> November 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14:00–17:00 EST, 11:00–14:00 PST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, 10:00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softHyphen/>
        <w:t>–13:00 AKST</w:t>
      </w:r>
    </w:p>
    <w:p w14:paraId="4D58F1C5" w14:textId="117713F7" w:rsidR="00960641" w:rsidRDefault="00960641" w:rsidP="00960641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UK/</w:t>
      </w:r>
      <w:r w:rsidRPr="00960641">
        <w:rPr>
          <w:rFonts w:asciiTheme="minorHAnsi" w:hAnsiTheme="minorHAnsi" w:cstheme="minorHAnsi"/>
          <w:bCs/>
          <w:lang w:eastAsia="da-DK"/>
        </w:rPr>
        <w:t>European</w:t>
      </w:r>
      <w:r>
        <w:rPr>
          <w:rFonts w:asciiTheme="minorHAnsi" w:hAnsiTheme="minorHAnsi" w:cstheme="minorHAnsi"/>
          <w:bCs/>
          <w:lang w:eastAsia="da-DK"/>
        </w:rPr>
        <w:t xml:space="preserve"> Participants: 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5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  <w:lang w:eastAsia="da-DK"/>
        </w:rPr>
        <w:t>th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 xml:space="preserve"> November</w:t>
      </w:r>
      <w:r>
        <w:rPr>
          <w:rFonts w:asciiTheme="minorHAnsi" w:hAnsiTheme="minorHAnsi" w:cstheme="minorHAnsi"/>
          <w:b/>
          <w:lang w:eastAsia="da-DK"/>
        </w:rPr>
        <w:t xml:space="preserve"> </w:t>
      </w:r>
      <w:r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1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3</w:t>
      </w:r>
      <w:r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:00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–16:00 CET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, 12:00–15:00 UTC</w:t>
      </w:r>
    </w:p>
    <w:p w14:paraId="1E3B8C67" w14:textId="234E493C" w:rsidR="00960641" w:rsidRDefault="00960641" w:rsidP="00A958FC">
      <w:pPr>
        <w:tabs>
          <w:tab w:val="left" w:pos="600"/>
          <w:tab w:val="left" w:pos="1320"/>
        </w:tabs>
        <w:spacing w:before="480" w:after="120"/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</w:pPr>
      <w:r w:rsidRPr="00DB199C">
        <w:rPr>
          <w:rFonts w:asciiTheme="minorHAnsi" w:hAnsiTheme="minorHAnsi" w:cstheme="minorHAnsi"/>
          <w:b/>
          <w:lang w:eastAsia="da-DK"/>
        </w:rPr>
        <w:t xml:space="preserve">DAY </w:t>
      </w:r>
      <w:r>
        <w:rPr>
          <w:rFonts w:asciiTheme="minorHAnsi" w:hAnsiTheme="minorHAnsi" w:cstheme="minorHAnsi"/>
          <w:b/>
          <w:lang w:eastAsia="da-DK"/>
        </w:rPr>
        <w:t xml:space="preserve">2 PLENARY SESSION: </w:t>
      </w:r>
      <w:bookmarkStart w:id="0" w:name="_Hlk51249888"/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5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  <w:lang w:eastAsia="da-DK"/>
        </w:rPr>
        <w:t>th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 xml:space="preserve"> November</w:t>
      </w:r>
      <w:r>
        <w:rPr>
          <w:rFonts w:asciiTheme="minorHAnsi" w:hAnsiTheme="minorHAnsi" w:cstheme="minorHAnsi"/>
          <w:b/>
          <w:lang w:eastAsia="da-DK"/>
        </w:rPr>
        <w:t xml:space="preserve"> </w:t>
      </w:r>
      <w:r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17:00 CET (16:00 UTC; 11:00 EST; 08:00 PST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; 07:00 AKST</w:t>
      </w:r>
      <w:r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)</w:t>
      </w:r>
      <w:bookmarkEnd w:id="0"/>
    </w:p>
    <w:p w14:paraId="48640E73" w14:textId="20B4B4F6" w:rsid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 w:rsidRPr="004E21F8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Chaired by Sophie Smout (SMRU) &amp; Kimberly Murray (NOAA)</w:t>
      </w:r>
    </w:p>
    <w:p w14:paraId="4F8F0D58" w14:textId="77777777" w:rsidR="004E21F8" w:rsidRP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i/>
          <w:iCs/>
          <w:color w:val="4A9087" w:themeColor="background2" w:themeShade="80"/>
          <w:sz w:val="12"/>
          <w:szCs w:val="12"/>
        </w:rPr>
      </w:pPr>
    </w:p>
    <w:p w14:paraId="054711B1" w14:textId="132D4802" w:rsidR="00960641" w:rsidRDefault="00960641" w:rsidP="00960641">
      <w:pPr>
        <w:numPr>
          <w:ilvl w:val="0"/>
          <w:numId w:val="16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60641">
        <w:rPr>
          <w:rFonts w:asciiTheme="minorHAnsi" w:hAnsiTheme="minorHAnsi" w:cstheme="minorHAnsi"/>
        </w:rPr>
        <w:t xml:space="preserve">omparison of </w:t>
      </w:r>
      <w:r>
        <w:rPr>
          <w:rFonts w:asciiTheme="minorHAnsi" w:hAnsiTheme="minorHAnsi" w:cstheme="minorHAnsi"/>
        </w:rPr>
        <w:t>M</w:t>
      </w:r>
      <w:r w:rsidRPr="00960641">
        <w:rPr>
          <w:rFonts w:asciiTheme="minorHAnsi" w:hAnsiTheme="minorHAnsi" w:cstheme="minorHAnsi"/>
        </w:rPr>
        <w:t>odels</w:t>
      </w:r>
      <w:r>
        <w:rPr>
          <w:rFonts w:asciiTheme="minorHAnsi" w:hAnsiTheme="minorHAnsi" w:cstheme="minorHAnsi"/>
        </w:rPr>
        <w:t xml:space="preserve"> - </w:t>
      </w:r>
      <w:r w:rsidRPr="00960641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>uestion &amp; Answer Session</w:t>
      </w:r>
    </w:p>
    <w:p w14:paraId="152F1A47" w14:textId="77777777" w:rsidR="00960641" w:rsidRPr="00960641" w:rsidRDefault="00960641" w:rsidP="00960641">
      <w:p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sz w:val="12"/>
          <w:szCs w:val="12"/>
        </w:rPr>
      </w:pPr>
    </w:p>
    <w:p w14:paraId="2F16EC81" w14:textId="36DD16EC" w:rsidR="00960641" w:rsidRPr="00960641" w:rsidRDefault="00960641" w:rsidP="00960641">
      <w:pPr>
        <w:tabs>
          <w:tab w:val="left" w:pos="600"/>
          <w:tab w:val="left" w:pos="132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60641">
        <w:rPr>
          <w:rFonts w:asciiTheme="minorHAnsi" w:hAnsiTheme="minorHAnsi" w:cstheme="minorHAnsi"/>
        </w:rPr>
        <w:t>ompar</w:t>
      </w:r>
      <w:r>
        <w:rPr>
          <w:rFonts w:asciiTheme="minorHAnsi" w:hAnsiTheme="minorHAnsi" w:cstheme="minorHAnsi"/>
        </w:rPr>
        <w:t>ing</w:t>
      </w:r>
      <w:r w:rsidRPr="00960641">
        <w:rPr>
          <w:rFonts w:asciiTheme="minorHAnsi" w:hAnsiTheme="minorHAnsi" w:cstheme="minorHAnsi"/>
        </w:rPr>
        <w:t xml:space="preserve"> and contrast</w:t>
      </w:r>
      <w:r>
        <w:rPr>
          <w:rFonts w:asciiTheme="minorHAnsi" w:hAnsiTheme="minorHAnsi" w:cstheme="minorHAnsi"/>
        </w:rPr>
        <w:t>ing</w:t>
      </w:r>
      <w:r w:rsidRPr="00960641">
        <w:rPr>
          <w:rFonts w:asciiTheme="minorHAnsi" w:hAnsiTheme="minorHAnsi" w:cstheme="minorHAnsi"/>
        </w:rPr>
        <w:t xml:space="preserve"> the models considering</w:t>
      </w:r>
      <w:r>
        <w:rPr>
          <w:rFonts w:asciiTheme="minorHAnsi" w:hAnsiTheme="minorHAnsi" w:cstheme="minorHAnsi"/>
        </w:rPr>
        <w:t>:</w:t>
      </w:r>
      <w:r w:rsidRPr="00960641">
        <w:rPr>
          <w:rFonts w:asciiTheme="minorHAnsi" w:hAnsiTheme="minorHAnsi" w:cstheme="minorHAnsi"/>
        </w:rPr>
        <w:tab/>
      </w:r>
    </w:p>
    <w:p w14:paraId="1D7BD846" w14:textId="7FC1638B" w:rsidR="00960641" w:rsidRPr="00960641" w:rsidRDefault="00960641" w:rsidP="00960641">
      <w:pPr>
        <w:numPr>
          <w:ilvl w:val="1"/>
          <w:numId w:val="15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960641">
        <w:rPr>
          <w:rFonts w:asciiTheme="minorHAnsi" w:hAnsiTheme="minorHAnsi" w:cstheme="minorHAnsi"/>
        </w:rPr>
        <w:t xml:space="preserve">Modelling </w:t>
      </w:r>
      <w:r>
        <w:rPr>
          <w:rFonts w:asciiTheme="minorHAnsi" w:hAnsiTheme="minorHAnsi" w:cstheme="minorHAnsi"/>
        </w:rPr>
        <w:t>a</w:t>
      </w:r>
      <w:r w:rsidRPr="00960641">
        <w:rPr>
          <w:rFonts w:asciiTheme="minorHAnsi" w:hAnsiTheme="minorHAnsi" w:cstheme="minorHAnsi"/>
        </w:rPr>
        <w:t xml:space="preserve">pproach, </w:t>
      </w:r>
      <w:r>
        <w:rPr>
          <w:rFonts w:asciiTheme="minorHAnsi" w:hAnsiTheme="minorHAnsi" w:cstheme="minorHAnsi"/>
        </w:rPr>
        <w:t>a</w:t>
      </w:r>
      <w:r w:rsidRPr="00960641">
        <w:rPr>
          <w:rFonts w:asciiTheme="minorHAnsi" w:hAnsiTheme="minorHAnsi" w:cstheme="minorHAnsi"/>
        </w:rPr>
        <w:t xml:space="preserve">ssumptions, </w:t>
      </w:r>
      <w:r>
        <w:rPr>
          <w:rFonts w:asciiTheme="minorHAnsi" w:hAnsiTheme="minorHAnsi" w:cstheme="minorHAnsi"/>
        </w:rPr>
        <w:t>d</w:t>
      </w:r>
      <w:r w:rsidRPr="00960641">
        <w:rPr>
          <w:rFonts w:asciiTheme="minorHAnsi" w:hAnsiTheme="minorHAnsi" w:cstheme="minorHAnsi"/>
        </w:rPr>
        <w:t>eterministic/</w:t>
      </w:r>
      <w:r>
        <w:rPr>
          <w:rFonts w:asciiTheme="minorHAnsi" w:hAnsiTheme="minorHAnsi" w:cstheme="minorHAnsi"/>
        </w:rPr>
        <w:t>s</w:t>
      </w:r>
      <w:r w:rsidRPr="00960641">
        <w:rPr>
          <w:rFonts w:asciiTheme="minorHAnsi" w:hAnsiTheme="minorHAnsi" w:cstheme="minorHAnsi"/>
        </w:rPr>
        <w:t>tochastic</w:t>
      </w:r>
    </w:p>
    <w:p w14:paraId="3324ACE1" w14:textId="11CF6036" w:rsidR="00960641" w:rsidRPr="00960641" w:rsidRDefault="00960641" w:rsidP="00960641">
      <w:pPr>
        <w:numPr>
          <w:ilvl w:val="1"/>
          <w:numId w:val="15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960641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>i</w:t>
      </w:r>
      <w:r w:rsidRPr="00960641">
        <w:rPr>
          <w:rFonts w:asciiTheme="minorHAnsi" w:hAnsiTheme="minorHAnsi" w:cstheme="minorHAnsi"/>
        </w:rPr>
        <w:t xml:space="preserve">nput required, </w:t>
      </w:r>
      <w:r>
        <w:rPr>
          <w:rFonts w:asciiTheme="minorHAnsi" w:hAnsiTheme="minorHAnsi" w:cstheme="minorHAnsi"/>
        </w:rPr>
        <w:t>d</w:t>
      </w:r>
      <w:r w:rsidRPr="00960641">
        <w:rPr>
          <w:rFonts w:asciiTheme="minorHAnsi" w:hAnsiTheme="minorHAnsi" w:cstheme="minorHAnsi"/>
        </w:rPr>
        <w:t>ata sampling frequency</w:t>
      </w:r>
    </w:p>
    <w:p w14:paraId="2108F71A" w14:textId="121B39FF" w:rsidR="00960641" w:rsidRDefault="00960641" w:rsidP="00960641">
      <w:pPr>
        <w:numPr>
          <w:ilvl w:val="1"/>
          <w:numId w:val="15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960641">
        <w:rPr>
          <w:rFonts w:asciiTheme="minorHAnsi" w:hAnsiTheme="minorHAnsi" w:cstheme="minorHAnsi"/>
        </w:rPr>
        <w:t>Fitting methods and time</w:t>
      </w:r>
    </w:p>
    <w:p w14:paraId="398C9DEA" w14:textId="6292EF46" w:rsidR="004E21F8" w:rsidRDefault="004E21F8" w:rsidP="00960641">
      <w:pPr>
        <w:numPr>
          <w:ilvl w:val="1"/>
          <w:numId w:val="15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960641">
        <w:rPr>
          <w:rFonts w:asciiTheme="minorHAnsi" w:hAnsiTheme="minorHAnsi" w:cstheme="minorHAnsi"/>
        </w:rPr>
        <w:t>Improvements?</w:t>
      </w:r>
    </w:p>
    <w:p w14:paraId="708EC4AD" w14:textId="301C16B6" w:rsidR="004E21F8" w:rsidRP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sz w:val="12"/>
          <w:szCs w:val="12"/>
        </w:rPr>
      </w:pPr>
    </w:p>
    <w:p w14:paraId="40A01351" w14:textId="416636C3" w:rsid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</w:rPr>
      </w:pPr>
      <w:r w:rsidRPr="006C2DB4">
        <w:rPr>
          <w:rFonts w:asciiTheme="minorHAnsi" w:hAnsiTheme="minorHAnsi" w:cstheme="minorHAnsi"/>
          <w:b/>
          <w:bCs/>
          <w:i/>
          <w:iCs/>
        </w:rPr>
        <w:t>BREAK - 10 minutes</w:t>
      </w:r>
    </w:p>
    <w:p w14:paraId="094FBC99" w14:textId="77777777" w:rsidR="004E21F8" w:rsidRPr="00960641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sz w:val="12"/>
          <w:szCs w:val="12"/>
        </w:rPr>
      </w:pPr>
    </w:p>
    <w:p w14:paraId="5D4E9063" w14:textId="08BBC475" w:rsidR="004E21F8" w:rsidRDefault="004E21F8" w:rsidP="004E21F8">
      <w:pPr>
        <w:pStyle w:val="ListParagraph"/>
        <w:numPr>
          <w:ilvl w:val="0"/>
          <w:numId w:val="16"/>
        </w:numPr>
        <w:autoSpaceDE/>
        <w:autoSpaceDN/>
        <w:adjustRightInd/>
        <w:rPr>
          <w:rFonts w:ascii="Calibri" w:eastAsia="Calibri" w:hAnsi="Calibri"/>
        </w:rPr>
      </w:pPr>
      <w:r w:rsidRPr="004E21F8">
        <w:rPr>
          <w:rFonts w:ascii="Calibri" w:eastAsia="Calibri" w:hAnsi="Calibri"/>
        </w:rPr>
        <w:t>Plans for modelling tasks and experiments to be conducted before the next plenary session</w:t>
      </w:r>
    </w:p>
    <w:p w14:paraId="3B753243" w14:textId="1A936F3E" w:rsidR="00AF61D5" w:rsidRPr="004E21F8" w:rsidRDefault="00AF61D5" w:rsidP="004E21F8">
      <w:pPr>
        <w:rPr>
          <w:rFonts w:asciiTheme="minorHAnsi" w:hAnsiTheme="minorHAnsi" w:cstheme="minorHAnsi"/>
          <w:sz w:val="12"/>
          <w:szCs w:val="12"/>
        </w:rPr>
      </w:pPr>
    </w:p>
    <w:p w14:paraId="3DA9DC37" w14:textId="21E64896" w:rsidR="004E21F8" w:rsidRP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</w:pPr>
      <w:r w:rsidRPr="004E21F8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End of Day 2 Plenary Session by 19:00 CET (18:00 UTC; 13:00 EST; 10:00 PST</w:t>
      </w:r>
      <w:r w:rsidR="00FD1FF6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, 09:00 AKST</w:t>
      </w:r>
      <w:r w:rsidRPr="004E21F8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)</w:t>
      </w:r>
    </w:p>
    <w:p w14:paraId="251F526D" w14:textId="6B3D23C0" w:rsidR="004E21F8" w:rsidRPr="00A958FC" w:rsidRDefault="004E21F8" w:rsidP="004E21F8">
      <w:pPr>
        <w:rPr>
          <w:rFonts w:asciiTheme="majorHAnsi" w:hAnsiTheme="majorHAnsi"/>
          <w:b/>
          <w:bCs/>
          <w:smallCaps/>
          <w:color w:val="000000" w:themeColor="text1"/>
        </w:rPr>
      </w:pPr>
    </w:p>
    <w:p w14:paraId="1F007390" w14:textId="65195A08" w:rsidR="004E21F8" w:rsidRDefault="004E21F8" w:rsidP="004E21F8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/>
          <w:lang w:eastAsia="da-DK"/>
        </w:rPr>
      </w:pPr>
      <w:r>
        <w:rPr>
          <w:rFonts w:asciiTheme="minorHAnsi" w:hAnsiTheme="minorHAnsi" w:cstheme="minorHAnsi"/>
          <w:b/>
          <w:lang w:eastAsia="da-DK"/>
        </w:rPr>
        <w:t xml:space="preserve">Sub-Group Workshopping Session 2: </w:t>
      </w:r>
      <w:r w:rsidRPr="00960641">
        <w:rPr>
          <w:rFonts w:ascii="Calibri" w:eastAsia="Calibri" w:hAnsi="Calibri"/>
        </w:rPr>
        <w:t xml:space="preserve">participants explore code and run models with guidance from their curators prior to the start of the Day </w:t>
      </w:r>
      <w:r w:rsidR="001703A0">
        <w:rPr>
          <w:rFonts w:ascii="Calibri" w:eastAsia="Calibri" w:hAnsi="Calibri"/>
        </w:rPr>
        <w:t>3</w:t>
      </w:r>
      <w:r w:rsidRPr="00960641">
        <w:rPr>
          <w:rFonts w:ascii="Calibri" w:eastAsia="Calibri" w:hAnsi="Calibri"/>
        </w:rPr>
        <w:t xml:space="preserve"> plenary session.</w:t>
      </w:r>
    </w:p>
    <w:p w14:paraId="6F5E20B2" w14:textId="07B5535F" w:rsidR="004E21F8" w:rsidRDefault="004E21F8" w:rsidP="004E21F8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 xml:space="preserve">American/Canadian Participants: 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5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  <w:lang w:eastAsia="da-DK"/>
        </w:rPr>
        <w:t>th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 xml:space="preserve"> November 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14:00–17:00 EST, 11:00–14:00 PST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, 10:00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softHyphen/>
        <w:t>–13:00 AKST</w:t>
      </w:r>
    </w:p>
    <w:p w14:paraId="7556519A" w14:textId="5E8EA180" w:rsidR="004E21F8" w:rsidRPr="00A958FC" w:rsidRDefault="004E21F8" w:rsidP="004E21F8">
      <w:pPr>
        <w:tabs>
          <w:tab w:val="left" w:pos="600"/>
          <w:tab w:val="left" w:pos="1320"/>
        </w:tabs>
        <w:spacing w:after="120"/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UK/</w:t>
      </w:r>
      <w:r w:rsidRPr="00960641">
        <w:rPr>
          <w:rFonts w:asciiTheme="minorHAnsi" w:hAnsiTheme="minorHAnsi" w:cstheme="minorHAnsi"/>
          <w:bCs/>
          <w:lang w:eastAsia="da-DK"/>
        </w:rPr>
        <w:t>European</w:t>
      </w:r>
      <w:r>
        <w:rPr>
          <w:rFonts w:asciiTheme="minorHAnsi" w:hAnsiTheme="minorHAnsi" w:cstheme="minorHAnsi"/>
          <w:bCs/>
          <w:lang w:eastAsia="da-DK"/>
        </w:rPr>
        <w:t xml:space="preserve"> Participants: 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6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  <w:lang w:eastAsia="da-DK"/>
        </w:rPr>
        <w:t>th</w:t>
      </w:r>
      <w:r w:rsidRPr="00960641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 xml:space="preserve"> November</w:t>
      </w:r>
      <w:r>
        <w:rPr>
          <w:rFonts w:asciiTheme="minorHAnsi" w:hAnsiTheme="minorHAnsi" w:cstheme="minorHAnsi"/>
          <w:b/>
          <w:lang w:eastAsia="da-DK"/>
        </w:rPr>
        <w:t xml:space="preserve"> </w:t>
      </w:r>
      <w:r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1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3</w:t>
      </w:r>
      <w:r w:rsidRPr="00677CEB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:00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–16:00 CET</w:t>
      </w:r>
      <w:r w:rsidR="00FD1FF6">
        <w:rPr>
          <w:rFonts w:asciiTheme="minorHAnsi" w:hAnsiTheme="minorHAnsi" w:cstheme="minorHAnsi"/>
          <w:bCs/>
          <w:i/>
          <w:iCs/>
          <w:sz w:val="20"/>
          <w:szCs w:val="20"/>
          <w:lang w:eastAsia="da-DK"/>
        </w:rPr>
        <w:t>, 12:00–15:00 UTC</w:t>
      </w:r>
    </w:p>
    <w:p w14:paraId="69A850FE" w14:textId="4AA7D285" w:rsidR="004E21F8" w:rsidRDefault="004E21F8" w:rsidP="00A958FC">
      <w:pPr>
        <w:pStyle w:val="Heading2"/>
        <w:numPr>
          <w:ilvl w:val="0"/>
          <w:numId w:val="0"/>
        </w:numPr>
        <w:spacing w:before="480"/>
        <w:ind w:left="567" w:hanging="567"/>
      </w:pPr>
      <w:r>
        <w:t xml:space="preserve">Day 3 PLENARY SESSION: </w:t>
      </w:r>
      <w:r w:rsidR="003526EE">
        <w:rPr>
          <w:rFonts w:asciiTheme="minorHAnsi" w:hAnsiTheme="minorHAnsi" w:cstheme="minorHAnsi"/>
          <w:b w:val="0"/>
          <w:i/>
          <w:iCs/>
          <w:sz w:val="20"/>
          <w:szCs w:val="20"/>
          <w:lang w:eastAsia="da-DK"/>
        </w:rPr>
        <w:t>6</w:t>
      </w:r>
      <w:r w:rsidRPr="004E21F8">
        <w:rPr>
          <w:rFonts w:asciiTheme="minorHAnsi" w:hAnsiTheme="minorHAnsi" w:cstheme="minorHAnsi"/>
          <w:b w:val="0"/>
          <w:i/>
          <w:iCs/>
          <w:sz w:val="20"/>
          <w:szCs w:val="20"/>
          <w:vertAlign w:val="superscript"/>
          <w:lang w:eastAsia="da-DK"/>
        </w:rPr>
        <w:t>th</w:t>
      </w:r>
      <w:r w:rsidRPr="004E21F8">
        <w:rPr>
          <w:rFonts w:asciiTheme="minorHAnsi" w:hAnsiTheme="minorHAnsi" w:cstheme="minorHAnsi"/>
          <w:b w:val="0"/>
          <w:i/>
          <w:iCs/>
          <w:sz w:val="20"/>
          <w:szCs w:val="20"/>
          <w:lang w:eastAsia="da-DK"/>
        </w:rPr>
        <w:t xml:space="preserve"> </w:t>
      </w:r>
      <w:r w:rsidR="00374E27">
        <w:rPr>
          <w:rFonts w:asciiTheme="minorHAnsi" w:hAnsiTheme="minorHAnsi" w:cstheme="minorHAnsi"/>
          <w:b w:val="0"/>
          <w:i/>
          <w:iCs/>
          <w:caps w:val="0"/>
          <w:sz w:val="20"/>
          <w:szCs w:val="20"/>
          <w:lang w:eastAsia="da-DK"/>
        </w:rPr>
        <w:t>November</w:t>
      </w:r>
      <w:r w:rsidRPr="004E21F8">
        <w:rPr>
          <w:rFonts w:asciiTheme="minorHAnsi" w:hAnsiTheme="minorHAnsi" w:cstheme="minorHAnsi"/>
          <w:b w:val="0"/>
          <w:lang w:eastAsia="da-DK"/>
        </w:rPr>
        <w:t xml:space="preserve"> </w:t>
      </w:r>
      <w:r w:rsidRPr="004E21F8">
        <w:rPr>
          <w:rFonts w:asciiTheme="minorHAnsi" w:hAnsiTheme="minorHAnsi" w:cstheme="minorHAnsi"/>
          <w:b w:val="0"/>
          <w:i/>
          <w:iCs/>
          <w:sz w:val="20"/>
          <w:szCs w:val="20"/>
          <w:lang w:eastAsia="da-DK"/>
        </w:rPr>
        <w:t>17:00 CET (16:00 UTC; 11:00 EST; 08:00 PST</w:t>
      </w:r>
      <w:r w:rsidR="00FD1FF6">
        <w:rPr>
          <w:rFonts w:asciiTheme="minorHAnsi" w:hAnsiTheme="minorHAnsi" w:cstheme="minorHAnsi"/>
          <w:b w:val="0"/>
          <w:i/>
          <w:iCs/>
          <w:sz w:val="20"/>
          <w:szCs w:val="20"/>
          <w:lang w:eastAsia="da-DK"/>
        </w:rPr>
        <w:t>, 07:00 AKST</w:t>
      </w:r>
      <w:r w:rsidRPr="004E21F8">
        <w:rPr>
          <w:rFonts w:asciiTheme="minorHAnsi" w:hAnsiTheme="minorHAnsi" w:cstheme="minorHAnsi"/>
          <w:b w:val="0"/>
          <w:i/>
          <w:iCs/>
          <w:sz w:val="20"/>
          <w:szCs w:val="20"/>
          <w:lang w:eastAsia="da-DK"/>
        </w:rPr>
        <w:t>)</w:t>
      </w:r>
    </w:p>
    <w:p w14:paraId="49835A27" w14:textId="77777777" w:rsidR="004E21F8" w:rsidRP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</w:pPr>
      <w:r w:rsidRPr="004E21F8">
        <w:rPr>
          <w:rFonts w:asciiTheme="minorHAnsi" w:hAnsiTheme="minorHAnsi" w:cstheme="minorHAnsi"/>
          <w:i/>
          <w:iCs/>
          <w:color w:val="4A9087" w:themeColor="background2" w:themeShade="80"/>
          <w:sz w:val="20"/>
          <w:szCs w:val="20"/>
        </w:rPr>
        <w:t>Chaired by Sophie Smout (SMRU) &amp; Kimberly Murray (NOAA)</w:t>
      </w:r>
    </w:p>
    <w:p w14:paraId="79381994" w14:textId="77777777" w:rsidR="004E21F8" w:rsidRDefault="004E21F8" w:rsidP="004E21F8"/>
    <w:p w14:paraId="2667BDA5" w14:textId="1EB40348" w:rsidR="004E21F8" w:rsidRPr="004E21F8" w:rsidRDefault="004E21F8" w:rsidP="004E21F8">
      <w:pPr>
        <w:pStyle w:val="ListParagraph"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</w:rPr>
      </w:pPr>
      <w:r w:rsidRPr="004E21F8">
        <w:rPr>
          <w:rFonts w:asciiTheme="minorHAnsi" w:hAnsiTheme="minorHAnsi" w:cstheme="minorHAnsi"/>
        </w:rPr>
        <w:t>Review of model runs/results</w:t>
      </w:r>
    </w:p>
    <w:p w14:paraId="45729C01" w14:textId="77777777" w:rsidR="004E21F8" w:rsidRP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</w:p>
    <w:p w14:paraId="75584A3B" w14:textId="6BC37BD5" w:rsidR="004E21F8" w:rsidRP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</w:rPr>
      </w:pPr>
      <w:r w:rsidRPr="004E21F8">
        <w:rPr>
          <w:rFonts w:asciiTheme="minorHAnsi" w:hAnsiTheme="minorHAnsi" w:cstheme="minorHAnsi"/>
          <w:b/>
          <w:bCs/>
          <w:i/>
          <w:iCs/>
        </w:rPr>
        <w:t>BREAK - 10 minutes</w:t>
      </w:r>
    </w:p>
    <w:p w14:paraId="633A3614" w14:textId="77777777" w:rsidR="004E21F8" w:rsidRPr="004E21F8" w:rsidRDefault="004E21F8" w:rsidP="004E21F8">
      <w:pPr>
        <w:rPr>
          <w:sz w:val="12"/>
          <w:szCs w:val="12"/>
        </w:rPr>
      </w:pPr>
    </w:p>
    <w:p w14:paraId="7772AEC7" w14:textId="3B6C2019" w:rsidR="004E21F8" w:rsidRPr="004E21F8" w:rsidRDefault="004E21F8" w:rsidP="004E21F8">
      <w:pPr>
        <w:pStyle w:val="ListParagraph"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</w:rPr>
      </w:pPr>
      <w:r w:rsidRPr="004E21F8">
        <w:rPr>
          <w:rFonts w:asciiTheme="minorHAnsi" w:hAnsiTheme="minorHAnsi" w:cstheme="minorHAnsi"/>
        </w:rPr>
        <w:t>Discussion</w:t>
      </w:r>
    </w:p>
    <w:p w14:paraId="05A805E0" w14:textId="579E9F74" w:rsidR="004E21F8" w:rsidRPr="004E21F8" w:rsidRDefault="004E21F8" w:rsidP="004E21F8">
      <w:pPr>
        <w:pStyle w:val="ListParagraph"/>
        <w:numPr>
          <w:ilvl w:val="0"/>
          <w:numId w:val="17"/>
        </w:numPr>
        <w:autoSpaceDE/>
        <w:autoSpaceDN/>
        <w:adjustRightInd/>
        <w:rPr>
          <w:rFonts w:asciiTheme="minorHAnsi" w:hAnsiTheme="minorHAnsi" w:cstheme="minorHAnsi"/>
        </w:rPr>
      </w:pPr>
      <w:r w:rsidRPr="004E21F8">
        <w:rPr>
          <w:rFonts w:asciiTheme="minorHAnsi" w:hAnsiTheme="minorHAnsi" w:cstheme="minorHAnsi"/>
        </w:rPr>
        <w:t>Problems with modelling approaches and how to solve them</w:t>
      </w:r>
    </w:p>
    <w:p w14:paraId="19F62656" w14:textId="7B57F9BB" w:rsidR="004E21F8" w:rsidRPr="004E21F8" w:rsidRDefault="004E21F8" w:rsidP="004E21F8">
      <w:pPr>
        <w:pStyle w:val="ListParagraph"/>
        <w:numPr>
          <w:ilvl w:val="0"/>
          <w:numId w:val="17"/>
        </w:numPr>
        <w:autoSpaceDE/>
        <w:autoSpaceDN/>
        <w:adjustRightInd/>
        <w:rPr>
          <w:rFonts w:asciiTheme="minorHAnsi" w:hAnsiTheme="minorHAnsi" w:cstheme="minorHAnsi"/>
        </w:rPr>
      </w:pPr>
      <w:r w:rsidRPr="004E21F8">
        <w:rPr>
          <w:rFonts w:asciiTheme="minorHAnsi" w:hAnsiTheme="minorHAnsi" w:cstheme="minorHAnsi"/>
        </w:rPr>
        <w:t>Results of modelling with additional covariates: problems that might be solved with additional data (what data are needed and are feasible to collect?)</w:t>
      </w:r>
    </w:p>
    <w:p w14:paraId="1329816B" w14:textId="77777777" w:rsidR="004E21F8" w:rsidRPr="004E21F8" w:rsidRDefault="004E21F8" w:rsidP="004E21F8">
      <w:pPr>
        <w:pStyle w:val="ListParagraph"/>
        <w:numPr>
          <w:ilvl w:val="0"/>
          <w:numId w:val="17"/>
        </w:numPr>
        <w:autoSpaceDE/>
        <w:autoSpaceDN/>
        <w:adjustRightInd/>
        <w:rPr>
          <w:rFonts w:asciiTheme="minorHAnsi" w:hAnsiTheme="minorHAnsi" w:cstheme="minorHAnsi"/>
        </w:rPr>
      </w:pPr>
      <w:r w:rsidRPr="004E21F8">
        <w:rPr>
          <w:rFonts w:asciiTheme="minorHAnsi" w:hAnsiTheme="minorHAnsi" w:cstheme="minorHAnsi"/>
        </w:rPr>
        <w:t>Using the models: objectives for future research</w:t>
      </w:r>
    </w:p>
    <w:p w14:paraId="3A56A6FC" w14:textId="77777777" w:rsidR="004E21F8" w:rsidRPr="004E21F8" w:rsidRDefault="004E21F8" w:rsidP="004E21F8">
      <w:pPr>
        <w:rPr>
          <w:rFonts w:asciiTheme="minorHAnsi" w:hAnsiTheme="minorHAnsi" w:cstheme="minorHAnsi"/>
          <w:sz w:val="12"/>
          <w:szCs w:val="12"/>
        </w:rPr>
      </w:pPr>
    </w:p>
    <w:p w14:paraId="2950E578" w14:textId="193A3D44" w:rsidR="004E21F8" w:rsidRDefault="004E21F8" w:rsidP="004E21F8">
      <w:pPr>
        <w:pStyle w:val="ListParagraph"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</w:rPr>
      </w:pPr>
      <w:r w:rsidRPr="004E21F8">
        <w:rPr>
          <w:rFonts w:asciiTheme="minorHAnsi" w:hAnsiTheme="minorHAnsi" w:cstheme="minorHAnsi"/>
        </w:rPr>
        <w:t>Wrap up/Next steps for Benchmarking meeting</w:t>
      </w:r>
    </w:p>
    <w:p w14:paraId="7009240E" w14:textId="77777777" w:rsid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</w:pPr>
    </w:p>
    <w:p w14:paraId="239179F5" w14:textId="6DEA44D7" w:rsidR="004E21F8" w:rsidRPr="004E21F8" w:rsidRDefault="004E21F8" w:rsidP="004E21F8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</w:pPr>
      <w:r w:rsidRPr="004E21F8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 xml:space="preserve">End of Day </w:t>
      </w:r>
      <w:r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3</w:t>
      </w:r>
      <w:r w:rsidRPr="004E21F8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 xml:space="preserve"> Plenary Session by 19:00 CET (18:00 UTC; 13:00 EST; 10:00 PST</w:t>
      </w:r>
      <w:r w:rsidR="00FD1FF6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, 09:00 AKST</w:t>
      </w:r>
      <w:r w:rsidRPr="004E21F8">
        <w:rPr>
          <w:rFonts w:asciiTheme="minorHAnsi" w:hAnsiTheme="minorHAnsi" w:cstheme="minorHAnsi"/>
          <w:b/>
          <w:bCs/>
          <w:i/>
          <w:iCs/>
          <w:color w:val="006666" w:themeColor="accent5"/>
          <w:sz w:val="20"/>
          <w:szCs w:val="20"/>
        </w:rPr>
        <w:t>)</w:t>
      </w:r>
    </w:p>
    <w:sectPr w:rsidR="004E21F8" w:rsidRPr="004E21F8" w:rsidSect="0015190C">
      <w:headerReference w:type="default" r:id="rId7"/>
      <w:footerReference w:type="default" r:id="rId8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6E88" w14:textId="77777777" w:rsidR="007158FC" w:rsidRDefault="007158FC" w:rsidP="00E14D7C">
      <w:r>
        <w:separator/>
      </w:r>
    </w:p>
  </w:endnote>
  <w:endnote w:type="continuationSeparator" w:id="0">
    <w:p w14:paraId="09C9658C" w14:textId="77777777" w:rsidR="007158FC" w:rsidRDefault="007158FC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12E0B168" w14:textId="77777777" w:rsidTr="436E4BB8">
      <w:tc>
        <w:tcPr>
          <w:tcW w:w="2771" w:type="dxa"/>
        </w:tcPr>
        <w:p w14:paraId="5621323D" w14:textId="77777777" w:rsidR="436E4BB8" w:rsidRDefault="001703A0" w:rsidP="436E4BB8">
          <w:pPr>
            <w:pStyle w:val="Header"/>
            <w:ind w:left="-115"/>
          </w:pPr>
        </w:p>
      </w:tc>
      <w:tc>
        <w:tcPr>
          <w:tcW w:w="2771" w:type="dxa"/>
        </w:tcPr>
        <w:p w14:paraId="52912227" w14:textId="77777777" w:rsidR="436E4BB8" w:rsidRDefault="001703A0" w:rsidP="436E4BB8">
          <w:pPr>
            <w:pStyle w:val="Header"/>
          </w:pPr>
        </w:p>
      </w:tc>
      <w:tc>
        <w:tcPr>
          <w:tcW w:w="2771" w:type="dxa"/>
        </w:tcPr>
        <w:p w14:paraId="24D823C3" w14:textId="77777777" w:rsidR="436E4BB8" w:rsidRDefault="001703A0" w:rsidP="436E4BB8">
          <w:pPr>
            <w:pStyle w:val="Header"/>
            <w:ind w:right="-115"/>
            <w:jc w:val="right"/>
          </w:pPr>
        </w:p>
      </w:tc>
    </w:tr>
  </w:tbl>
  <w:p w14:paraId="510293C9" w14:textId="77777777" w:rsidR="436E4BB8" w:rsidRDefault="001703A0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93FC" w14:textId="77777777" w:rsidR="007158FC" w:rsidRDefault="007158FC" w:rsidP="00E14D7C">
      <w:r>
        <w:separator/>
      </w:r>
    </w:p>
  </w:footnote>
  <w:footnote w:type="continuationSeparator" w:id="0">
    <w:p w14:paraId="68E6B103" w14:textId="77777777" w:rsidR="007158FC" w:rsidRDefault="007158FC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7185" w14:textId="3E7E9B3A" w:rsidR="0012522E" w:rsidRPr="00B444DD" w:rsidRDefault="0000663E" w:rsidP="0000663E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742D6432" wp14:editId="7A3C1F3D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956428" cy="71437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E">
      <w:rPr>
        <w:noProof/>
      </w:rPr>
      <w:drawing>
        <wp:inline distT="0" distB="0" distL="0" distR="0" wp14:anchorId="04CD5F88" wp14:editId="195C69AD">
          <wp:extent cx="1384300" cy="626624"/>
          <wp:effectExtent l="0" t="0" r="635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3758" cy="63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3255B8"/>
    <w:multiLevelType w:val="hybridMultilevel"/>
    <w:tmpl w:val="09C2D1CE"/>
    <w:lvl w:ilvl="0" w:tplc="415E0E0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6D033EB"/>
    <w:multiLevelType w:val="hybridMultilevel"/>
    <w:tmpl w:val="16A64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028C4"/>
    <w:multiLevelType w:val="multilevel"/>
    <w:tmpl w:val="034258DC"/>
    <w:numStyleLink w:val="MultilevelAppendixheadings"/>
  </w:abstractNum>
  <w:abstractNum w:abstractNumId="5" w15:restartNumberingAfterBreak="0">
    <w:nsid w:val="508824FF"/>
    <w:multiLevelType w:val="multilevel"/>
    <w:tmpl w:val="0AD4C128"/>
    <w:numStyleLink w:val="Multilevelheadings"/>
  </w:abstractNum>
  <w:abstractNum w:abstractNumId="6" w15:restartNumberingAfterBreak="0">
    <w:nsid w:val="58E64069"/>
    <w:multiLevelType w:val="hybridMultilevel"/>
    <w:tmpl w:val="85BAC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962D9"/>
    <w:multiLevelType w:val="hybridMultilevel"/>
    <w:tmpl w:val="54908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 w15:restartNumberingAfterBreak="0">
    <w:nsid w:val="7CF17684"/>
    <w:multiLevelType w:val="hybridMultilevel"/>
    <w:tmpl w:val="CB60B3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3E"/>
    <w:rsid w:val="0000663E"/>
    <w:rsid w:val="0006250E"/>
    <w:rsid w:val="000B3DC7"/>
    <w:rsid w:val="000B716D"/>
    <w:rsid w:val="000E0D0F"/>
    <w:rsid w:val="000E441E"/>
    <w:rsid w:val="0015190C"/>
    <w:rsid w:val="001703A0"/>
    <w:rsid w:val="001B7330"/>
    <w:rsid w:val="001C7C49"/>
    <w:rsid w:val="003526EE"/>
    <w:rsid w:val="00374E27"/>
    <w:rsid w:val="003869CE"/>
    <w:rsid w:val="003B6AD9"/>
    <w:rsid w:val="0045103E"/>
    <w:rsid w:val="00490C4E"/>
    <w:rsid w:val="004A35A2"/>
    <w:rsid w:val="004E21F8"/>
    <w:rsid w:val="005A74E0"/>
    <w:rsid w:val="00677CEB"/>
    <w:rsid w:val="006A75C8"/>
    <w:rsid w:val="006C2DB4"/>
    <w:rsid w:val="006F179E"/>
    <w:rsid w:val="007158FC"/>
    <w:rsid w:val="00804226"/>
    <w:rsid w:val="00804E5A"/>
    <w:rsid w:val="008F0E52"/>
    <w:rsid w:val="0091286B"/>
    <w:rsid w:val="00960641"/>
    <w:rsid w:val="009C6382"/>
    <w:rsid w:val="009D6EB4"/>
    <w:rsid w:val="00A958FC"/>
    <w:rsid w:val="00AB3AF9"/>
    <w:rsid w:val="00AF1C91"/>
    <w:rsid w:val="00AF61D5"/>
    <w:rsid w:val="00AF7D50"/>
    <w:rsid w:val="00B072D6"/>
    <w:rsid w:val="00C14AED"/>
    <w:rsid w:val="00C40EC4"/>
    <w:rsid w:val="00CE28C4"/>
    <w:rsid w:val="00D852B2"/>
    <w:rsid w:val="00DB199C"/>
    <w:rsid w:val="00DF29DD"/>
    <w:rsid w:val="00E14D7C"/>
    <w:rsid w:val="00EE74C5"/>
    <w:rsid w:val="00F45F21"/>
    <w:rsid w:val="00F874A7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C4F55"/>
  <w14:defaultImageDpi w14:val="32767"/>
  <w15:chartTrackingRefBased/>
  <w15:docId w15:val="{2A64AF9A-BEB4-419F-B408-90619018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E2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MMCO\07-SC\08%20Administration\WG.SC%20Templates\Template_WG-Agenda_2019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Template_WG-Agenda_2019</Template>
  <TotalTime>116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17</cp:revision>
  <dcterms:created xsi:type="dcterms:W3CDTF">2020-09-17T11:56:00Z</dcterms:created>
  <dcterms:modified xsi:type="dcterms:W3CDTF">2020-10-30T08:48:00Z</dcterms:modified>
</cp:coreProperties>
</file>